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Pr="003B514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949AD">
        <w:rPr>
          <w:rFonts w:ascii="Times New Roman" w:hAnsi="Times New Roman" w:cs="Times New Roman"/>
          <w:b/>
          <w:sz w:val="24"/>
          <w:szCs w:val="24"/>
        </w:rPr>
        <w:t>алгебре «</w:t>
      </w:r>
      <w:r w:rsidR="005A0076">
        <w:rPr>
          <w:rFonts w:ascii="Times New Roman" w:hAnsi="Times New Roman" w:cs="Times New Roman"/>
          <w:b/>
          <w:sz w:val="24"/>
          <w:szCs w:val="24"/>
        </w:rPr>
        <w:t>Простые числа</w:t>
      </w:r>
      <w:bookmarkStart w:id="0" w:name="_GoBack"/>
      <w:bookmarkEnd w:id="0"/>
      <w:r w:rsidR="00981044">
        <w:rPr>
          <w:rFonts w:ascii="Times New Roman" w:hAnsi="Times New Roman" w:cs="Times New Roman"/>
          <w:b/>
          <w:sz w:val="24"/>
          <w:szCs w:val="24"/>
        </w:rPr>
        <w:t>» 9</w:t>
      </w:r>
      <w:r w:rsidR="006C5C7F" w:rsidRPr="003B514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26EA4" w:rsidRPr="0032641F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:rsidR="006909D7" w:rsidRPr="00E005EF" w:rsidRDefault="006909D7" w:rsidP="006909D7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E005EF">
        <w:rPr>
          <w:color w:val="000000"/>
        </w:rPr>
        <w:t xml:space="preserve">   Внеурочные занятия с успехом могут быть использованы для углубления знаний учащихся в области программного материала, развития их логического мышления, исследовательских навыков, смекалки, привития вкуса к чтению математической литературы, для сообщения учащимся полезных сведений из истории математики. Дополнительные занятия с учащимися приносят большую пользу и самому учителю. Чтобы успешно проводить внеурочную работу, учителю приходится постоянно расширять свои познания по математике. Это благотворно сказывается и на качестве его уроков. </w:t>
      </w:r>
    </w:p>
    <w:p w:rsidR="006909D7" w:rsidRPr="00E005EF" w:rsidRDefault="006909D7" w:rsidP="006909D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005EF">
        <w:rPr>
          <w:color w:val="000000"/>
        </w:rPr>
        <w:t xml:space="preserve">  Программа построена в соответствии с требованиями Государственного образовательного стандарта по математике. </w:t>
      </w:r>
      <w:r>
        <w:rPr>
          <w:color w:val="000000"/>
        </w:rPr>
        <w:t>По необходимости возможна коррекция программы: уменьшение или увеличение количества часов на изучение любой темы курса.</w:t>
      </w:r>
    </w:p>
    <w:p w:rsidR="006909D7" w:rsidRPr="006909D7" w:rsidRDefault="006909D7" w:rsidP="006909D7">
      <w:pPr>
        <w:pStyle w:val="a5"/>
        <w:spacing w:line="360" w:lineRule="auto"/>
        <w:ind w:left="0" w:firstLine="709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 xml:space="preserve">В процессе изучения материала используются как традиционные  формы обучения, так и самообразование, саморазвитие учащихся посредством самостоятельной работы с информационным и методическим материалом.                                                                                   </w:t>
      </w:r>
    </w:p>
    <w:p w:rsidR="006909D7" w:rsidRPr="006909D7" w:rsidRDefault="006909D7" w:rsidP="006909D7">
      <w:pPr>
        <w:pStyle w:val="a5"/>
        <w:spacing w:line="360" w:lineRule="auto"/>
        <w:ind w:left="0" w:firstLine="709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Занятия включают в себя теоретическую и практическую части, в зависимости от целесообразности. Основные формы проведения занятий: беседа, дискуссия, консультация, прак</w:t>
      </w:r>
      <w:r w:rsidR="004949AD">
        <w:rPr>
          <w:rFonts w:cs="Times New Roman"/>
          <w:szCs w:val="24"/>
        </w:rPr>
        <w:t>тическое занятие</w:t>
      </w:r>
      <w:r w:rsidRPr="006909D7">
        <w:rPr>
          <w:rFonts w:cs="Times New Roman"/>
          <w:szCs w:val="24"/>
        </w:rPr>
        <w:t xml:space="preserve">. Особое значение отводится самостоятельной работе учащихся, при которой учитель на разных этапах изучения темы выступает в разных ролях, четко контролируя и направляя работу учащихся.                                                               </w:t>
      </w:r>
    </w:p>
    <w:p w:rsidR="006909D7" w:rsidRPr="006909D7" w:rsidRDefault="006909D7" w:rsidP="006909D7">
      <w:pPr>
        <w:pStyle w:val="a5"/>
        <w:spacing w:line="360" w:lineRule="auto"/>
        <w:ind w:left="0" w:firstLine="709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Предполагаются следующие формы организации обучения: индивидуальная, групповая, коллективная работа, взаимное обучение, самообучение.</w:t>
      </w:r>
    </w:p>
    <w:p w:rsidR="009F101C" w:rsidRPr="006B48DE" w:rsidRDefault="009F101C" w:rsidP="006C5C7F">
      <w:pPr>
        <w:pStyle w:val="c2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c1"/>
          <w:b/>
          <w:i/>
        </w:rPr>
      </w:pPr>
      <w:r w:rsidRPr="006B48DE">
        <w:rPr>
          <w:rStyle w:val="c1"/>
          <w:b/>
          <w:i/>
        </w:rPr>
        <w:t>Используемая литература: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1.  Факультативный курс по математике. Решение задач. И.Ф. Шарыгин. Учеб</w:t>
      </w:r>
      <w:r w:rsidR="004949AD">
        <w:rPr>
          <w:rFonts w:cs="Times New Roman"/>
          <w:szCs w:val="24"/>
        </w:rPr>
        <w:t>ное пособие-М.: Просвещение,2017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2.  Алгебраический тренажер. Пособие для школьников и абитур</w:t>
      </w:r>
      <w:r w:rsidR="004949AD">
        <w:rPr>
          <w:rFonts w:cs="Times New Roman"/>
          <w:szCs w:val="24"/>
        </w:rPr>
        <w:t>иентов. А.Г. Мерзляк и др.  2018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3.  3000 задач по математике /под редакцией М.И</w:t>
      </w:r>
      <w:r w:rsidR="004949AD">
        <w:rPr>
          <w:rFonts w:cs="Times New Roman"/>
          <w:szCs w:val="24"/>
        </w:rPr>
        <w:t>. Сканави/-М.: Высшая школа,2020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4.  Алгебра. Дидактические материалы. 7 класс: профильный уровень, Ю.М. Колягин, М.И. Шабунин, М.Ф. Тка</w:t>
      </w:r>
      <w:r w:rsidR="004949AD">
        <w:rPr>
          <w:rFonts w:cs="Times New Roman"/>
          <w:szCs w:val="24"/>
        </w:rPr>
        <w:t>чева и др. М.: Просвещение ,2018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 xml:space="preserve">5.  Дидактические материалы по алгебре . 7 класс. Б.Г.Зив, В.А. Гольдич-СПб.: «Полиграф» , </w:t>
      </w:r>
      <w:r w:rsidR="004949AD">
        <w:rPr>
          <w:rFonts w:cs="Times New Roman"/>
          <w:szCs w:val="24"/>
        </w:rPr>
        <w:t>«Виктория плюс», М.: «ЧеРо»,2019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6.  Модули, параметры, многочлены. Учебное пособие для учащихся. Е.В.Смыкалова. СПб : СМИО</w:t>
      </w:r>
      <w:r w:rsidR="004949AD">
        <w:rPr>
          <w:rFonts w:cs="Times New Roman"/>
          <w:szCs w:val="24"/>
        </w:rPr>
        <w:t xml:space="preserve"> Пресс,2019</w:t>
      </w:r>
      <w:r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  <w:r w:rsidRPr="006909D7">
        <w:rPr>
          <w:rFonts w:cs="Times New Roman"/>
          <w:szCs w:val="24"/>
        </w:rPr>
        <w:t>7.   Математика-абитуриен</w:t>
      </w:r>
      <w:r w:rsidR="004949AD">
        <w:rPr>
          <w:rFonts w:cs="Times New Roman"/>
          <w:szCs w:val="24"/>
        </w:rPr>
        <w:t>ту. В.В. Ткачук.-М.: МЦНМО, 2019</w:t>
      </w:r>
      <w:r w:rsidRPr="006909D7">
        <w:rPr>
          <w:rFonts w:cs="Times New Roman"/>
          <w:szCs w:val="24"/>
        </w:rPr>
        <w:t>.</w:t>
      </w:r>
    </w:p>
    <w:p w:rsidR="006909D7" w:rsidRDefault="004949AD" w:rsidP="006909D7">
      <w:pPr>
        <w:pStyle w:val="a5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8.   ОГЭ-2023</w:t>
      </w:r>
      <w:r w:rsidR="006909D7" w:rsidRPr="006909D7">
        <w:rPr>
          <w:rFonts w:cs="Times New Roman"/>
          <w:szCs w:val="24"/>
        </w:rPr>
        <w:t>. Математика. Текстовые типовые задания. 30 вариантов. Под редакцией А.Л</w:t>
      </w:r>
      <w:r w:rsidR="007D6B0A">
        <w:rPr>
          <w:rFonts w:cs="Times New Roman"/>
          <w:szCs w:val="24"/>
        </w:rPr>
        <w:t>. Семенова, И.В. Ященко М.: 2023</w:t>
      </w:r>
      <w:r w:rsidR="006909D7" w:rsidRPr="006909D7">
        <w:rPr>
          <w:rFonts w:cs="Times New Roman"/>
          <w:szCs w:val="24"/>
        </w:rPr>
        <w:t>.</w:t>
      </w:r>
    </w:p>
    <w:p w:rsidR="006909D7" w:rsidRPr="006909D7" w:rsidRDefault="006909D7" w:rsidP="006909D7">
      <w:pPr>
        <w:pStyle w:val="a5"/>
        <w:ind w:firstLine="0"/>
        <w:rPr>
          <w:rFonts w:cs="Times New Roman"/>
          <w:szCs w:val="24"/>
        </w:rPr>
      </w:pPr>
    </w:p>
    <w:p w:rsidR="009F101C" w:rsidRPr="006C5C7F" w:rsidRDefault="006B48DE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алгебры</w:t>
      </w:r>
      <w:r w:rsidR="006C5C7F" w:rsidRPr="006C5C7F">
        <w:rPr>
          <w:rStyle w:val="c1"/>
          <w:b/>
          <w:bCs/>
          <w:i/>
        </w:rPr>
        <w:t>:</w:t>
      </w:r>
    </w:p>
    <w:p w:rsidR="006B48DE" w:rsidRPr="006B48DE" w:rsidRDefault="006B48DE" w:rsidP="006B48DE"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lastRenderedPageBreak/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B48DE" w:rsidRPr="006B48DE" w:rsidRDefault="006B48DE" w:rsidP="006B48DE"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B48DE" w:rsidRPr="006B48DE" w:rsidRDefault="006B48DE" w:rsidP="006B48DE"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B48DE" w:rsidRPr="006B48DE" w:rsidRDefault="006B48DE" w:rsidP="006B48DE"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воспитание  средствами  математики  культуры  личности, отношения к математике как к части общечеловеческой культуры, играющей особую роль в общественном развитии.</w:t>
      </w:r>
    </w:p>
    <w:p w:rsidR="006B48DE" w:rsidRPr="006B48DE" w:rsidRDefault="006B48DE" w:rsidP="006B48DE">
      <w:p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 xml:space="preserve">           Важнейшие задачи школьного курса алгебры:</w:t>
      </w:r>
    </w:p>
    <w:p w:rsidR="006B48DE" w:rsidRPr="006B48DE" w:rsidRDefault="006B48DE" w:rsidP="006B48DE"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развивать логическое и абстрактное мышление;</w:t>
      </w:r>
    </w:p>
    <w:p w:rsidR="006B48DE" w:rsidRPr="006B48DE" w:rsidRDefault="006B48DE" w:rsidP="006B48DE"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формировать научно-теоретическое мышление;</w:t>
      </w:r>
    </w:p>
    <w:p w:rsidR="006B48DE" w:rsidRPr="006B48DE" w:rsidRDefault="006B48DE" w:rsidP="006B48DE"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учить самостоятельно ставить цели и определять пути их достижения;</w:t>
      </w:r>
    </w:p>
    <w:p w:rsidR="006B48DE" w:rsidRPr="006B48DE" w:rsidRDefault="006B48DE" w:rsidP="006B48DE"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 w:rsidRPr="006B48DE">
        <w:rPr>
          <w:rFonts w:ascii="Times New Roman" w:hAnsi="Times New Roman"/>
          <w:sz w:val="24"/>
          <w:szCs w:val="24"/>
        </w:rPr>
        <w:t>учить использовать приобретенный в школе опыт деятельности в реальной жизни, за рамками учебного процесса.</w:t>
      </w:r>
    </w:p>
    <w:p w:rsidR="0098132C" w:rsidRPr="0098132C" w:rsidRDefault="0098132C" w:rsidP="0098132C">
      <w:pPr>
        <w:pStyle w:val="a5"/>
        <w:ind w:firstLine="0"/>
        <w:rPr>
          <w:rFonts w:cs="Times New Roman"/>
          <w:szCs w:val="24"/>
        </w:rPr>
      </w:pPr>
    </w:p>
    <w:p w:rsidR="006C5C7F" w:rsidRPr="006C5C7F" w:rsidRDefault="00F26EA4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t xml:space="preserve">Количество часов: всего </w:t>
      </w:r>
      <w:r w:rsidRPr="003B5144">
        <w:t xml:space="preserve">– </w:t>
      </w:r>
      <w:r w:rsidR="006909D7">
        <w:t>34 часа</w:t>
      </w:r>
      <w:r w:rsidRPr="003B5144">
        <w:t xml:space="preserve">, в неделю – </w:t>
      </w:r>
      <w:r w:rsidR="006909D7">
        <w:t>1 час</w:t>
      </w:r>
      <w:r w:rsidR="009F101C" w:rsidRPr="003B5144">
        <w:t>.</w:t>
      </w:r>
    </w:p>
    <w:p w:rsidR="00F26EA4" w:rsidRPr="006C5C7F" w:rsidRDefault="00F26EA4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6C5C7F">
        <w:t xml:space="preserve">Рабочая программа включает следующие компоненты: </w:t>
      </w:r>
    </w:p>
    <w:p w:rsidR="006C5C7F" w:rsidRPr="009F101C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</w:pPr>
      <w:r w:rsidRPr="009F101C">
        <w:t>Титульный лист</w:t>
      </w:r>
    </w:p>
    <w:p w:rsidR="006C5C7F" w:rsidRPr="009F101C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</w:pPr>
      <w:r w:rsidRPr="009F101C">
        <w:t>Пояснительная записка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 xml:space="preserve">Место учебного предмета в учебном плане 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>Используемый учебно–методический комплек</w:t>
      </w:r>
      <w:r>
        <w:t>с</w:t>
      </w:r>
      <w:r w:rsidRPr="009F101C">
        <w:t>, включая электронные ресурсы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>Планируемые результаты освоения учебного предмета, курса:</w:t>
      </w:r>
    </w:p>
    <w:p w:rsidR="006C5C7F" w:rsidRDefault="006C5C7F" w:rsidP="006C5C7F">
      <w:pPr>
        <w:pStyle w:val="a5"/>
        <w:numPr>
          <w:ilvl w:val="0"/>
          <w:numId w:val="8"/>
        </w:numPr>
        <w:spacing w:line="360" w:lineRule="auto"/>
      </w:pPr>
      <w:r w:rsidRPr="009F101C">
        <w:t>Календарно-тематическое планирование</w:t>
      </w:r>
      <w:r w:rsidR="006B48DE">
        <w:t>.</w:t>
      </w:r>
    </w:p>
    <w:p w:rsidR="00F26EA4" w:rsidRDefault="00F26EA4" w:rsidP="006B48DE">
      <w:pPr>
        <w:pStyle w:val="a3"/>
        <w:spacing w:line="360" w:lineRule="auto"/>
        <w:ind w:left="720"/>
      </w:pPr>
    </w:p>
    <w:p w:rsidR="001F5AC9" w:rsidRDefault="001F5AC9" w:rsidP="001F5AC9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98132C" w:rsidRPr="003F6721" w:rsidRDefault="0098132C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98132C" w:rsidRPr="003F6721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1357"/>
    <w:multiLevelType w:val="multilevel"/>
    <w:tmpl w:val="D43A3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A2210"/>
    <w:multiLevelType w:val="hybridMultilevel"/>
    <w:tmpl w:val="F2DA5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4282"/>
    <w:multiLevelType w:val="hybridMultilevel"/>
    <w:tmpl w:val="57B8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ACD"/>
    <w:multiLevelType w:val="hybridMultilevel"/>
    <w:tmpl w:val="B50E53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23486"/>
    <w:multiLevelType w:val="hybridMultilevel"/>
    <w:tmpl w:val="7158D36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465FF"/>
    <w:multiLevelType w:val="hybridMultilevel"/>
    <w:tmpl w:val="55982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514A7"/>
    <w:multiLevelType w:val="hybridMultilevel"/>
    <w:tmpl w:val="CB201CCC"/>
    <w:lvl w:ilvl="0" w:tplc="A1244C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051CB"/>
    <w:multiLevelType w:val="hybridMultilevel"/>
    <w:tmpl w:val="4C303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C6CE2"/>
    <w:multiLevelType w:val="hybridMultilevel"/>
    <w:tmpl w:val="BA1EA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440A4"/>
    <w:multiLevelType w:val="hybridMultilevel"/>
    <w:tmpl w:val="3AF8927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502E4905"/>
    <w:multiLevelType w:val="hybridMultilevel"/>
    <w:tmpl w:val="19009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607CE"/>
    <w:multiLevelType w:val="hybridMultilevel"/>
    <w:tmpl w:val="4C027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73BDB"/>
    <w:multiLevelType w:val="hybridMultilevel"/>
    <w:tmpl w:val="C7407B2A"/>
    <w:lvl w:ilvl="0" w:tplc="B2C6FFE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E824C01"/>
    <w:multiLevelType w:val="hybridMultilevel"/>
    <w:tmpl w:val="041E3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ED7A4F"/>
    <w:multiLevelType w:val="hybridMultilevel"/>
    <w:tmpl w:val="9F248FB2"/>
    <w:lvl w:ilvl="0" w:tplc="58320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B0E539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E6472"/>
    <w:multiLevelType w:val="hybridMultilevel"/>
    <w:tmpl w:val="71E8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"/>
  </w:num>
  <w:num w:numId="5">
    <w:abstractNumId w:val="20"/>
  </w:num>
  <w:num w:numId="6">
    <w:abstractNumId w:val="23"/>
  </w:num>
  <w:num w:numId="7">
    <w:abstractNumId w:val="14"/>
  </w:num>
  <w:num w:numId="8">
    <w:abstractNumId w:val="9"/>
  </w:num>
  <w:num w:numId="9">
    <w:abstractNumId w:val="18"/>
  </w:num>
  <w:num w:numId="10">
    <w:abstractNumId w:val="0"/>
  </w:num>
  <w:num w:numId="11">
    <w:abstractNumId w:val="17"/>
  </w:num>
  <w:num w:numId="12">
    <w:abstractNumId w:val="22"/>
  </w:num>
  <w:num w:numId="13">
    <w:abstractNumId w:val="3"/>
  </w:num>
  <w:num w:numId="14">
    <w:abstractNumId w:val="19"/>
  </w:num>
  <w:num w:numId="15">
    <w:abstractNumId w:val="7"/>
  </w:num>
  <w:num w:numId="16">
    <w:abstractNumId w:val="4"/>
  </w:num>
  <w:num w:numId="17">
    <w:abstractNumId w:val="11"/>
  </w:num>
  <w:num w:numId="18">
    <w:abstractNumId w:val="15"/>
  </w:num>
  <w:num w:numId="19">
    <w:abstractNumId w:val="8"/>
  </w:num>
  <w:num w:numId="20">
    <w:abstractNumId w:val="10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24A48"/>
    <w:rsid w:val="00144185"/>
    <w:rsid w:val="001843F5"/>
    <w:rsid w:val="001F5AC9"/>
    <w:rsid w:val="003B5144"/>
    <w:rsid w:val="00492DDD"/>
    <w:rsid w:val="004949AD"/>
    <w:rsid w:val="004F4363"/>
    <w:rsid w:val="00521E12"/>
    <w:rsid w:val="005A0076"/>
    <w:rsid w:val="006273D5"/>
    <w:rsid w:val="00654F2F"/>
    <w:rsid w:val="006909D7"/>
    <w:rsid w:val="006B48DE"/>
    <w:rsid w:val="006C5C7F"/>
    <w:rsid w:val="007655C3"/>
    <w:rsid w:val="007D6B0A"/>
    <w:rsid w:val="008F4963"/>
    <w:rsid w:val="00973268"/>
    <w:rsid w:val="00981044"/>
    <w:rsid w:val="0098132C"/>
    <w:rsid w:val="009D05B2"/>
    <w:rsid w:val="009F101C"/>
    <w:rsid w:val="00A91DF3"/>
    <w:rsid w:val="00BD688E"/>
    <w:rsid w:val="00CC5637"/>
    <w:rsid w:val="00CF4664"/>
    <w:rsid w:val="00D32FD7"/>
    <w:rsid w:val="00D36CF2"/>
    <w:rsid w:val="00F13ADD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07331-42D6-4575-8216-F4AE8ACF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Hyperlink"/>
    <w:basedOn w:val="a0"/>
    <w:uiPriority w:val="99"/>
    <w:unhideWhenUsed/>
    <w:rsid w:val="006B48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Пользователь</cp:lastModifiedBy>
  <cp:revision>9</cp:revision>
  <dcterms:created xsi:type="dcterms:W3CDTF">2019-09-26T07:15:00Z</dcterms:created>
  <dcterms:modified xsi:type="dcterms:W3CDTF">2023-10-04T07:16:00Z</dcterms:modified>
</cp:coreProperties>
</file>